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59C" w:rsidRPr="00A1759C" w:rsidRDefault="0068706B" w:rsidP="00A1759C">
      <w:pPr>
        <w:spacing w:after="0" w:line="240" w:lineRule="auto"/>
        <w:ind w:left="-180" w:firstLine="38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39615" cy="91249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ные документы_page-0003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9" b="5476"/>
                    <a:stretch/>
                  </pic:blipFill>
                  <pic:spPr bwMode="auto">
                    <a:xfrm>
                      <a:off x="0" y="0"/>
                      <a:ext cx="6743404" cy="913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1759C" w:rsidRPr="00A1759C" w:rsidRDefault="00A1759C" w:rsidP="00A1759C">
      <w:pPr>
        <w:spacing w:after="0" w:line="240" w:lineRule="auto"/>
        <w:ind w:left="-180" w:firstLine="900"/>
        <w:jc w:val="center"/>
        <w:rPr>
          <w:rFonts w:ascii="Times New Roman" w:hAnsi="Times New Roman"/>
          <w:b/>
          <w:sz w:val="28"/>
          <w:szCs w:val="28"/>
        </w:rPr>
      </w:pPr>
      <w:r w:rsidRPr="00A1759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1. Общие положения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 xml:space="preserve">3. Оценочные материалы. 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3.1. Текущий контроль.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Приложения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lastRenderedPageBreak/>
        <w:t>1 ОБЩИЕ ПОЛОЖЕНИЯ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 ФГОС СПО по специальности 15.02.</w:t>
      </w:r>
      <w:r w:rsidR="00B51D5A">
        <w:rPr>
          <w:rFonts w:ascii="Times New Roman" w:hAnsi="Times New Roman"/>
          <w:sz w:val="26"/>
          <w:szCs w:val="26"/>
        </w:rPr>
        <w:t>16</w:t>
      </w:r>
      <w:r w:rsidRPr="00232502">
        <w:rPr>
          <w:rFonts w:ascii="Times New Roman" w:hAnsi="Times New Roman"/>
          <w:sz w:val="26"/>
          <w:szCs w:val="26"/>
        </w:rPr>
        <w:t xml:space="preserve"> Технология машиностроения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</w:t>
      </w:r>
      <w:proofErr w:type="gramStart"/>
      <w:r w:rsidRPr="00232502">
        <w:rPr>
          <w:rFonts w:ascii="Times New Roman" w:hAnsi="Times New Roman"/>
          <w:sz w:val="26"/>
          <w:szCs w:val="26"/>
        </w:rPr>
        <w:t>ППССЗ  15.02.</w:t>
      </w:r>
      <w:r w:rsidR="00B51D5A">
        <w:rPr>
          <w:rFonts w:ascii="Times New Roman" w:hAnsi="Times New Roman"/>
          <w:sz w:val="26"/>
          <w:szCs w:val="26"/>
        </w:rPr>
        <w:t>16</w:t>
      </w:r>
      <w:proofErr w:type="gramEnd"/>
      <w:r w:rsidRPr="00232502">
        <w:rPr>
          <w:rFonts w:ascii="Times New Roman" w:hAnsi="Times New Roman"/>
          <w:sz w:val="26"/>
          <w:szCs w:val="26"/>
        </w:rPr>
        <w:t xml:space="preserve"> Технология машиностроения;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</w:t>
      </w:r>
      <w:r w:rsidR="00B51D5A">
        <w:rPr>
          <w:rFonts w:ascii="Times New Roman" w:hAnsi="Times New Roman"/>
          <w:sz w:val="26"/>
          <w:szCs w:val="26"/>
        </w:rPr>
        <w:t>о звена по специальности 15.02.16</w:t>
      </w:r>
      <w:r w:rsidRPr="00232502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 w:rsidR="00B51D5A">
        <w:rPr>
          <w:rFonts w:ascii="Times New Roman" w:hAnsi="Times New Roman"/>
          <w:sz w:val="26"/>
          <w:szCs w:val="26"/>
        </w:rPr>
        <w:t>3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>ОП.0</w:t>
      </w:r>
      <w:r w:rsidR="00B51D5A"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 xml:space="preserve"> Метрология, стандартизация </w:t>
      </w:r>
      <w:r w:rsidR="00B51D5A">
        <w:rPr>
          <w:rFonts w:ascii="Times New Roman" w:eastAsia="Calibri" w:hAnsi="Times New Roman"/>
          <w:sz w:val="26"/>
          <w:szCs w:val="26"/>
          <w:lang w:eastAsia="en-US"/>
        </w:rPr>
        <w:t>и подтверждение соответствия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B51D5A" w:rsidRPr="00232502">
        <w:rPr>
          <w:rFonts w:ascii="Times New Roman" w:eastAsia="Calibri" w:hAnsi="Times New Roman"/>
          <w:sz w:val="26"/>
          <w:szCs w:val="26"/>
          <w:lang w:eastAsia="en-US"/>
        </w:rPr>
        <w:t>ОП.0</w:t>
      </w:r>
      <w:r w:rsidR="00B51D5A">
        <w:rPr>
          <w:rFonts w:ascii="Times New Roman" w:eastAsia="Calibri" w:hAnsi="Times New Roman"/>
          <w:sz w:val="26"/>
          <w:szCs w:val="26"/>
          <w:lang w:eastAsia="en-US"/>
        </w:rPr>
        <w:t>4</w:t>
      </w:r>
      <w:r w:rsidR="00B51D5A" w:rsidRPr="00232502">
        <w:rPr>
          <w:rFonts w:ascii="Times New Roman" w:eastAsia="Calibri" w:hAnsi="Times New Roman"/>
          <w:sz w:val="26"/>
          <w:szCs w:val="26"/>
          <w:lang w:eastAsia="en-US"/>
        </w:rPr>
        <w:t xml:space="preserve"> Метрология, стандартизация </w:t>
      </w:r>
      <w:r w:rsidR="00B51D5A">
        <w:rPr>
          <w:rFonts w:ascii="Times New Roman" w:eastAsia="Calibri" w:hAnsi="Times New Roman"/>
          <w:sz w:val="26"/>
          <w:szCs w:val="26"/>
          <w:lang w:eastAsia="en-US"/>
        </w:rPr>
        <w:t>и подтверждение соответствия</w:t>
      </w:r>
      <w:r w:rsidR="00B51D5A" w:rsidRPr="00232502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</w:t>
      </w:r>
      <w:r w:rsidRPr="00720D00">
        <w:rPr>
          <w:rFonts w:ascii="Times New Roman" w:hAnsi="Times New Roman"/>
          <w:sz w:val="26"/>
          <w:szCs w:val="26"/>
        </w:rPr>
        <w:t>контроля и промежуточной аттестации в форме дифференцированного зачета.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2 ПОКАЗАТЕЛИ ОЦЕНКИ РЕЗУЛЬТАТОВ ОСВОЕНИЯ ДИСЦИПЛИНЫ,</w:t>
      </w:r>
    </w:p>
    <w:p w:rsidR="00232502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ФОРМЫ И МЕТОДЫ КОНТРОЛЯ И ОЦЕНКИ</w:t>
      </w:r>
    </w:p>
    <w:p w:rsidR="00232502" w:rsidRPr="00F25E33" w:rsidRDefault="00232502" w:rsidP="00232502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Таблица 1</w:t>
      </w: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671"/>
      </w:tblGrid>
      <w:tr w:rsidR="00232502" w:rsidRPr="00232502" w:rsidTr="00B51D5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51D5A" w:rsidRPr="00232502" w:rsidTr="00B51D5A">
        <w:tblPrEx>
          <w:jc w:val="center"/>
          <w:tblInd w:w="0" w:type="dxa"/>
        </w:tblPrEx>
        <w:trPr>
          <w:trHeight w:val="289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D5A" w:rsidRDefault="00B51D5A" w:rsidP="00B51D5A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  <w:p w:rsidR="00B51D5A" w:rsidRPr="00232502" w:rsidRDefault="00B51D5A" w:rsidP="00B51D5A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-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t>применять основные правила и документы си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softHyphen/>
              <w:t>стемы сертификации Российской Федерации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D5A" w:rsidRPr="00232502" w:rsidRDefault="00B51D5A" w:rsidP="00B51D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занятий </w:t>
            </w:r>
          </w:p>
          <w:p w:rsidR="00B51D5A" w:rsidRPr="00232502" w:rsidRDefault="00B51D5A" w:rsidP="00B51D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№1 </w:t>
            </w:r>
            <w:r w:rsidRPr="00232502"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B51D5A" w:rsidRPr="00232502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B51D5A" w:rsidRPr="00232502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№3 Составление размерных цепей по чертежам и     эскизам.</w:t>
            </w:r>
          </w:p>
        </w:tc>
      </w:tr>
      <w:tr w:rsidR="00B51D5A" w:rsidRPr="00232502" w:rsidTr="00B51D5A">
        <w:tblPrEx>
          <w:jc w:val="center"/>
          <w:tblInd w:w="0" w:type="dxa"/>
        </w:tblPrEx>
        <w:trPr>
          <w:trHeight w:val="876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D5A" w:rsidRPr="00232502" w:rsidRDefault="00B51D5A" w:rsidP="00B51D5A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  <w:p w:rsidR="00B51D5A" w:rsidRDefault="00B51D5A" w:rsidP="00B51D5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-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показатели качества и методы их оценки; </w:t>
            </w:r>
          </w:p>
          <w:p w:rsidR="00B51D5A" w:rsidRDefault="00B51D5A" w:rsidP="00B51D5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-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t>си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softHyphen/>
              <w:t>стемы сертификации;</w:t>
            </w:r>
          </w:p>
          <w:p w:rsidR="00B51D5A" w:rsidRPr="00232502" w:rsidRDefault="00B51D5A" w:rsidP="00B51D5A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-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порядок и правила сертифика</w:t>
            </w:r>
            <w:r w:rsidRPr="00067DE1">
              <w:rPr>
                <w:rFonts w:ascii="Times New Roman" w:hAnsi="Times New Roman"/>
                <w:i/>
                <w:iCs/>
                <w:sz w:val="26"/>
                <w:szCs w:val="26"/>
              </w:rPr>
              <w:softHyphen/>
              <w:t>ции.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D5A" w:rsidRPr="00232502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B51D5A" w:rsidRPr="00232502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B51D5A" w:rsidRPr="00232502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</w:tbl>
    <w:p w:rsidR="00232502" w:rsidRPr="00232502" w:rsidRDefault="00232502" w:rsidP="00232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8"/>
      </w:tblGrid>
      <w:tr w:rsidR="00232502" w:rsidRPr="00232502" w:rsidTr="008C1B44">
        <w:trPr>
          <w:trHeight w:val="7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B51D5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B51D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51D5A" w:rsidRPr="00232502" w:rsidTr="00B51D5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Pr="00307BAA" w:rsidRDefault="00B51D5A" w:rsidP="00B51D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разработку мультимедийной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презентации в составе творческой группы;</w:t>
            </w:r>
          </w:p>
        </w:tc>
      </w:tr>
      <w:tr w:rsidR="00B51D5A" w:rsidRPr="00232502" w:rsidTr="00B51D5A">
        <w:trPr>
          <w:trHeight w:val="11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Pr="00307BAA" w:rsidRDefault="00B51D5A" w:rsidP="00B51D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lastRenderedPageBreak/>
              <w:t xml:space="preserve">ОК 02. Использовать современные средства поиска, анализа и </w:t>
            </w:r>
            <w:proofErr w:type="gramStart"/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>интерпретации информации</w:t>
            </w:r>
            <w:proofErr w:type="gramEnd"/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B51D5A" w:rsidRPr="00232502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B51D5A" w:rsidRPr="00232502" w:rsidTr="00B51D5A">
        <w:trPr>
          <w:trHeight w:val="107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Pr="00307BAA" w:rsidRDefault="00B51D5A" w:rsidP="00B51D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B51D5A" w:rsidRPr="00232502" w:rsidTr="00B51D5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Pr="00307BAA" w:rsidRDefault="00B51D5A" w:rsidP="00B51D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B51D5A" w:rsidRPr="00232502" w:rsidTr="00B51D5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Pr="00307BAA" w:rsidRDefault="00B51D5A" w:rsidP="00B51D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B51D5A" w:rsidRPr="00232502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B51D5A" w:rsidRPr="00232502" w:rsidTr="00B51D5A">
        <w:trPr>
          <w:trHeight w:val="24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Default="00B51D5A" w:rsidP="00B51D5A">
            <w:pPr>
              <w:spacing w:after="0" w:line="240" w:lineRule="auto"/>
            </w:pPr>
            <w:r w:rsidRPr="00307BAA">
              <w:rPr>
                <w:rFonts w:ascii="Times New Roman" w:hAnsi="Times New Roman"/>
                <w:color w:val="212529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hideMark/>
          </w:tcPr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B51D5A" w:rsidRPr="00232502" w:rsidRDefault="00B51D5A" w:rsidP="00B51D5A">
            <w:pPr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2502" w:rsidRPr="00232502" w:rsidTr="008C1B44">
        <w:trPr>
          <w:trHeight w:val="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B51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:rsidR="00232502" w:rsidRPr="00232502" w:rsidRDefault="00232502" w:rsidP="00B51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B51D5A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51D5A" w:rsidRPr="00232502" w:rsidTr="00B51D5A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Pr="00370C63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 </w:t>
            </w:r>
          </w:p>
        </w:tc>
      </w:tr>
      <w:tr w:rsidR="00B51D5A" w:rsidRPr="00232502" w:rsidTr="00B51D5A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Pr="00370C63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B51D5A" w:rsidRPr="00232502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защита рефератов.</w:t>
            </w:r>
          </w:p>
        </w:tc>
      </w:tr>
      <w:tr w:rsidR="00B51D5A" w:rsidRPr="00232502" w:rsidTr="00B51D5A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Pr="00370C63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lastRenderedPageBreak/>
              <w:t>ПК 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B51D5A" w:rsidRPr="00232502" w:rsidTr="00B51D5A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Pr="00370C63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t>ПК 4.2. Организовывать работы по устранению неполадок, отказов.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</w:tc>
      </w:tr>
      <w:tr w:rsidR="00B51D5A" w:rsidRPr="00232502" w:rsidTr="00B51D5A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Pr="00370C63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t xml:space="preserve">ПК 4.3. Планировать работы по наладке и </w:t>
            </w:r>
            <w:proofErr w:type="spellStart"/>
            <w:r w:rsidRPr="00370C63">
              <w:rPr>
                <w:rFonts w:ascii="Times New Roman" w:hAnsi="Times New Roman"/>
                <w:sz w:val="26"/>
                <w:szCs w:val="26"/>
              </w:rPr>
              <w:t>подналадке</w:t>
            </w:r>
            <w:proofErr w:type="spellEnd"/>
            <w:r w:rsidRPr="00370C63">
              <w:rPr>
                <w:rFonts w:ascii="Times New Roman" w:hAnsi="Times New Roman"/>
                <w:sz w:val="26"/>
                <w:szCs w:val="26"/>
              </w:rPr>
              <w:t xml:space="preserve"> металлорежущего и аддитивного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B51D5A" w:rsidRPr="00232502" w:rsidTr="00B51D5A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Pr="00370C63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70C63">
              <w:rPr>
                <w:rFonts w:ascii="Times New Roman" w:hAnsi="Times New Roman"/>
                <w:sz w:val="26"/>
                <w:szCs w:val="26"/>
              </w:rPr>
              <w:t>ПК 4.4. Организовывать ресурсное обеспечение работ по наладке.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работы.</w:t>
            </w:r>
          </w:p>
        </w:tc>
      </w:tr>
      <w:tr w:rsidR="00B51D5A" w:rsidRPr="00232502" w:rsidTr="00B51D5A">
        <w:trPr>
          <w:trHeight w:val="6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5A" w:rsidRDefault="00B51D5A" w:rsidP="00B51D5A">
            <w:pPr>
              <w:spacing w:after="0" w:line="240" w:lineRule="auto"/>
            </w:pPr>
            <w:r w:rsidRPr="00370C63">
              <w:rPr>
                <w:rFonts w:ascii="Times New Roman" w:hAnsi="Times New Roman"/>
                <w:sz w:val="26"/>
                <w:szCs w:val="26"/>
              </w:rPr>
              <w:t>ПК 4.5. Контролировать качество работ по наладке и техническому обслуживанию.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B51D5A" w:rsidRPr="00232502" w:rsidRDefault="00B51D5A" w:rsidP="00B51D5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  <w:tr w:rsidR="008C1B44" w:rsidRPr="008C1B44" w:rsidTr="008C1B44">
        <w:tblPrEx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B51D5A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B51D5A">
            <w:pPr>
              <w:pStyle w:val="af1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8C1B44" w:rsidRPr="008C1B44" w:rsidTr="008C1B44">
        <w:tblPrEx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B51D5A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>проектно</w:t>
            </w:r>
            <w:proofErr w:type="spellEnd"/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B51D5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8C1B44" w:rsidRPr="008C1B44" w:rsidRDefault="008C1B44" w:rsidP="00B51D5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8C1B44" w:rsidRPr="008C1B44" w:rsidRDefault="008C1B44" w:rsidP="00B51D5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8C1B44" w:rsidRPr="008C1B44" w:rsidTr="008C1B44">
        <w:tblPrEx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B51D5A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B51D5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8C1B44" w:rsidRPr="008C1B44" w:rsidRDefault="008C1B44" w:rsidP="00B51D5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8C1B44">
              <w:rPr>
                <w:rFonts w:ascii="Times New Roman" w:hAnsi="Times New Roman"/>
              </w:rPr>
              <w:t xml:space="preserve"> </w:t>
            </w: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DD7E00" w:rsidRDefault="00DD7E00" w:rsidP="00DD7E00">
      <w:pPr>
        <w:spacing w:after="120" w:line="240" w:lineRule="auto"/>
        <w:ind w:firstLine="709"/>
        <w:rPr>
          <w:rFonts w:ascii="Times New Roman" w:eastAsia="Calibri" w:hAnsi="Times New Roman"/>
          <w:b/>
          <w:bCs/>
          <w:sz w:val="28"/>
          <w:szCs w:val="28"/>
        </w:rPr>
      </w:pPr>
      <w:r w:rsidRPr="008C1B44">
        <w:rPr>
          <w:rFonts w:ascii="Times New Roman" w:eastAsia="Calibri" w:hAnsi="Times New Roman"/>
          <w:b/>
          <w:bCs/>
          <w:sz w:val="28"/>
          <w:szCs w:val="28"/>
        </w:rPr>
        <w:br w:type="page"/>
      </w:r>
    </w:p>
    <w:p w:rsidR="00700E9F" w:rsidRPr="00700E9F" w:rsidRDefault="00DD7E00" w:rsidP="00DD7E00">
      <w:pPr>
        <w:ind w:left="720"/>
        <w:rPr>
          <w:b/>
          <w:bCs/>
          <w:lang w:val="x-none" w:eastAsia="x-none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lastRenderedPageBreak/>
        <w:t xml:space="preserve">2 </w:t>
      </w:r>
      <w:r w:rsidR="00700E9F" w:rsidRPr="00700E9F">
        <w:rPr>
          <w:rFonts w:ascii="Times New Roman" w:eastAsia="Calibri" w:hAnsi="Times New Roman"/>
          <w:b/>
          <w:bCs/>
          <w:sz w:val="28"/>
          <w:szCs w:val="28"/>
        </w:rPr>
        <w:t>Показатели оценки результатов освоения дисциплины, формы и методы контроля и оценки</w:t>
      </w:r>
    </w:p>
    <w:p w:rsidR="00700E9F" w:rsidRPr="00700E9F" w:rsidRDefault="00700E9F" w:rsidP="00700E9F">
      <w:pPr>
        <w:ind w:firstLine="709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700E9F">
        <w:rPr>
          <w:rFonts w:ascii="Times New Roman" w:hAnsi="Times New Roman"/>
          <w:sz w:val="26"/>
          <w:szCs w:val="26"/>
          <w:lang w:val="x-none" w:eastAsia="x-none"/>
        </w:rPr>
        <w:t>В</w:t>
      </w:r>
      <w:r w:rsidRPr="00700E9F">
        <w:rPr>
          <w:rFonts w:ascii="Times New Roman" w:hAnsi="Times New Roman"/>
          <w:sz w:val="26"/>
          <w:szCs w:val="26"/>
          <w:lang w:eastAsia="x-none"/>
        </w:rPr>
        <w:t xml:space="preserve"> </w:t>
      </w:r>
      <w:r w:rsidRPr="00700E9F">
        <w:rPr>
          <w:rFonts w:ascii="Times New Roman" w:hAnsi="Times New Roman"/>
          <w:sz w:val="26"/>
          <w:szCs w:val="26"/>
          <w:lang w:val="x-none" w:eastAsia="x-none"/>
        </w:rPr>
        <w:t>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F623C" w:rsidRDefault="00700E9F" w:rsidP="00DD7E00">
      <w:r w:rsidRPr="00700E9F">
        <w:rPr>
          <w:rFonts w:ascii="Times New Roman" w:hAnsi="Times New Roman"/>
          <w:sz w:val="24"/>
          <w:szCs w:val="24"/>
          <w:lang w:eastAsia="x-none"/>
        </w:rPr>
        <w:t xml:space="preserve">Таблица </w:t>
      </w:r>
      <w:r>
        <w:rPr>
          <w:rFonts w:ascii="Times New Roman" w:hAnsi="Times New Roman"/>
          <w:sz w:val="24"/>
          <w:szCs w:val="24"/>
          <w:lang w:eastAsia="x-none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792"/>
      </w:tblGrid>
      <w:tr w:rsidR="008F623C" w:rsidRPr="008F623C" w:rsidTr="00DD7E00">
        <w:trPr>
          <w:trHeight w:val="565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Результаты обучения: умения,</w:t>
            </w:r>
          </w:p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знани</w:t>
            </w: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я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Формы и методы контроля и оценки</w:t>
            </w:r>
          </w:p>
        </w:tc>
      </w:tr>
      <w:tr w:rsidR="008F623C" w:rsidRPr="008F623C" w:rsidTr="00DD7E00">
        <w:trPr>
          <w:trHeight w:val="673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31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документацию систем качества;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единство терминологии, единиц измерения с действующими стандартами и международной системой единиц СИ в учебных дисциплинах;</w:t>
            </w: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З3-основные понятия и определения метрологии, стандартизации и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8F623C" w:rsidRPr="008F623C" w:rsidTr="00DD7E00">
        <w:trPr>
          <w:trHeight w:val="678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З4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З5-показатели качества и методы их оценки;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З6- системы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З7- порядок и правила сертификации.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rPr>
          <w:trHeight w:val="1832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У1-оформлять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деятельности; 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практических  занятий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№1 Расчет  параметров стандартных соединений.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Выбор посадок в системе отверстия и вала. №3Определение шероховатости поверхности. №4 Перевод национальных </w:t>
            </w:r>
            <w:proofErr w:type="spellStart"/>
            <w:r w:rsidRPr="008F623C">
              <w:rPr>
                <w:rFonts w:ascii="Times New Roman" w:hAnsi="Times New Roman"/>
                <w:sz w:val="26"/>
                <w:szCs w:val="26"/>
              </w:rPr>
              <w:t>неметрических</w:t>
            </w:r>
            <w:proofErr w:type="spell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единиц измерения в единицы СИ. №5 Выбор средств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измерений  и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их  характеристика.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№6 Определение характеристики измерительных приборов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№7 Определения погрешностей средств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измерений  ,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их характеристики.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8  Изучение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концевых мер длины и измерение линейных размеров.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документацию систем качества;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практического  занятия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>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lastRenderedPageBreak/>
              <w:t>У3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требования нормативных документов к основным видам продукции (услуг) и процессов.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-</w:t>
            </w:r>
            <w:r w:rsidRPr="008F623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практического  занятия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№6 Определение характеристики измерительных приборов. 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</w:p>
        </w:tc>
      </w:tr>
      <w:tr w:rsidR="008F623C" w:rsidRPr="008F623C" w:rsidTr="00DD7E00">
        <w:trPr>
          <w:trHeight w:val="888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У4-применять основные правила и документы системы сертификации Российской Федерации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</w:t>
            </w:r>
            <w:proofErr w:type="gramStart"/>
            <w:r w:rsidRPr="008F623C">
              <w:rPr>
                <w:rFonts w:ascii="Times New Roman" w:hAnsi="Times New Roman"/>
                <w:sz w:val="26"/>
                <w:szCs w:val="26"/>
              </w:rPr>
              <w:t>практического  занятия</w:t>
            </w:r>
            <w:proofErr w:type="gram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№9 Штриховое кодирование товаров и продукции.</w:t>
            </w:r>
          </w:p>
        </w:tc>
      </w:tr>
    </w:tbl>
    <w:p w:rsidR="00EE5B80" w:rsidRDefault="00EE5B80" w:rsidP="00DD7E00"/>
    <w:p w:rsidR="00232502" w:rsidRPr="002F3A1F" w:rsidRDefault="00232502" w:rsidP="00232502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2F3A1F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:rsidR="00232502" w:rsidRPr="00F25E33" w:rsidRDefault="00232502" w:rsidP="00232502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232502" w:rsidRPr="00F25E33" w:rsidRDefault="00232502" w:rsidP="00232502">
      <w:pPr>
        <w:spacing w:after="0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3.1.1.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232502" w:rsidRPr="00B4143D" w:rsidRDefault="00232502" w:rsidP="00232502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1 «Основы стандартизации.»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разработка норм, требований,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правил,  обеспечивающих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5.Определите соответствие вида стандарта его условному обозначению</w:t>
      </w:r>
    </w:p>
    <w:tbl>
      <w:tblPr>
        <w:tblW w:w="50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3548"/>
        <w:gridCol w:w="284"/>
        <w:gridCol w:w="1040"/>
      </w:tblGrid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Национальные стандарты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СТО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Стандарты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ISO (ИСО)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Международные стандарты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 Р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Межгосударственные стандарты СНГ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</w:t>
            </w:r>
          </w:p>
        </w:tc>
      </w:tr>
    </w:tbl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1____; 2___; 3___; 4 ___;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u w:val="single"/>
        </w:rPr>
        <w:t> 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  <w:shd w:val="clear" w:color="auto" w:fill="FFFFFF"/>
        </w:rPr>
        <w:t>9.  Вставьте пропущенное слово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>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 xml:space="preserve"> Шероховатость поверхности наряду с точностью формы, являются одной из основных _____________________ характеристик её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11. Линейный размер -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12.  Отклонения от номинального размера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13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Предельный размер –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</w:t>
      </w:r>
      <w:proofErr w:type="gram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Горизонтальную линию, соответствующую номинальному размеру, от которой откладывают отклонения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 xml:space="preserve">16.    Условие годности действительного размера – </w:t>
      </w:r>
      <w:proofErr w:type="gramStart"/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17.    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больше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18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оказался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50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19.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в) 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  <w:proofErr w:type="gram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22.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23.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24.Чему равно нижнее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>,2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      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 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26.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27.Способ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2Метрология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 Метрология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теория исходных средств измерений (эталонов);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наука об измерениях, методах и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средствах обеспечения их единства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и способах достижения требуемой точности;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2 Физическая величина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объект измерения;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 Характеристика физической величины называется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размерностью;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объектом измерения.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 Измерением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метрологические характеристики;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операция сравнения неизвестного с известным;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 помощью технических средств.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 К объектам измерения относятся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образцовые меры и приборы;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 Для поверки рабочих мер и приборов служат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рабочие эталоны;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эталоны-копии;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эталоны сравнения.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 По способу получения результата все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прямые и косвенные;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8 </w:t>
      </w:r>
      <w:proofErr w:type="gramStart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В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зависимости от числа измерений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технические и метрологические;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равноточные и неравноточные.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Единством измерений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система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вероятностью.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 При одновременном измерении нескольких одноименных величин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измерения называют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косвенными;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совместными;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совокупными.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11. Нормативной основой метрологического обеспечения является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Государственная система обеспечения единства измерений (ГСИ);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государственная система поверки и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Государственная система стандартизации (ГСС).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12.Из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13.Упорядоченная совокупность значений физической величины, принятая по соглашению на основании </w:t>
      </w: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результатов точных измерений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 xml:space="preserve">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14.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15.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16.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17.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18.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Размер, установленный измерением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с допустимой погрешностью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ab/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Перечень заданий для текущего контроля знаний по разделу 3 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« Сертификация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>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tabs>
          <w:tab w:val="left" w:pos="20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1.Цель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сертификации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защита потребителей от получения некачественной продукции или услуги;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увеличение производства продукции, услуг.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защита производителей от выпуска некачественной продукции или услуги.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2.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 Расположите этапы сертификации продукции в последовательности их выполнения.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Заключение договора.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Согласование выполняемых работ.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3. Подача заявки.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Оценка стоимости.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5.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</w:t>
      </w:r>
      <w:proofErr w:type="gramStart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сторон  участвует</w:t>
      </w:r>
      <w:proofErr w:type="gramEnd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8.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9.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</w:t>
      </w: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 xml:space="preserve"> Аккредитация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1) даёт право допуска продукции на рынок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2) способствует завоеванию места на рынке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официальное признание компетентности физического или юридического лица выполнять работы в определённой области.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11. Испытательная лаборатория приобретает необходимые полномочия, если она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аттестована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имеет нужное оборудование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аккредитована.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lastRenderedPageBreak/>
        <w:t>12. Обязательная сертификация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</w:t>
      </w:r>
      <w:proofErr w:type="gramStart"/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области ;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даёт право допуска продукции на рынок.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13. Знак соответствия – это знак, информирующий потребителя о соответствии продукции (услуги) требованиям: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систем добровольной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договора на поставку;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национальных стандартов;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4) технических регламентов.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14. Добровольная сертификация -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даёт право допуска продукции на рынок.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15.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t xml:space="preserve"> Срок действия сертификата ограничивается: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1 год;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3 года;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до 5 лет.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424242"/>
          <w:sz w:val="26"/>
          <w:szCs w:val="26"/>
        </w:rPr>
        <w:t>16. Декларация поставщика о соответствии под его полную ответственность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br/>
        <w:t>удостоверяет, что продукция (услугу) соответствует: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конкретному стандарту;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сертификату качества;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сертификату соответствия.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если даны верные ответы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- от 49% и </w:t>
      </w:r>
      <w:proofErr w:type="gramStart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менее  (</w:t>
      </w:r>
      <w:proofErr w:type="gramEnd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24 и меньше ответов)</w:t>
      </w: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дисциплине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  <w:r w:rsidRPr="009E3AB3">
        <w:rPr>
          <w:rFonts w:eastAsia="Calibri"/>
          <w:bCs/>
          <w:iCs/>
          <w:sz w:val="26"/>
          <w:szCs w:val="26"/>
          <w:lang w:eastAsia="en-US"/>
        </w:rPr>
        <w:t>Тесты по дисциплине Метрология стандартизация и сертификация</w:t>
      </w:r>
      <w:r w:rsidRPr="009E3AB3">
        <w:rPr>
          <w:rFonts w:eastAsia="Calibri"/>
          <w:b/>
          <w:bCs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6"/>
          <w:szCs w:val="26"/>
        </w:rPr>
      </w:pPr>
      <w:r w:rsidRPr="009E3AB3">
        <w:rPr>
          <w:b/>
          <w:bCs/>
          <w:color w:val="2B2727"/>
          <w:spacing w:val="8"/>
          <w:sz w:val="26"/>
          <w:szCs w:val="26"/>
        </w:rPr>
        <w:t xml:space="preserve"> 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lastRenderedPageBreak/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разработка норм, требований,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правил,  обеспечивающих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11.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</w:t>
      </w:r>
      <w:proofErr w:type="gramEnd"/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12.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</w:t>
      </w:r>
      <w:proofErr w:type="gramStart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сторон  участвует</w:t>
      </w:r>
      <w:proofErr w:type="gramEnd"/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13.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proofErr w:type="gramStart"/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14.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15.  Физическая величина – это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объект измерения;  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из них.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16.</w:t>
      </w:r>
      <w:r w:rsidRPr="009E3AB3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17.Метрология – это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теория исходных средств измерений (эталонов);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наука об измерениях, методах и </w:t>
      </w:r>
      <w:proofErr w:type="gram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средствах обеспечения их единства</w:t>
      </w:r>
      <w:proofErr w:type="gramEnd"/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и способах достижения требуемой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18.Из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19.Измерением называется</w:t>
      </w:r>
      <w:r w:rsidRPr="009E3AB3">
        <w:rPr>
          <w:rFonts w:ascii="Times New Roman" w:hAnsi="Times New Roman"/>
          <w:bCs/>
          <w:sz w:val="26"/>
          <w:szCs w:val="26"/>
        </w:rPr>
        <w:t xml:space="preserve">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метрологические характеристики;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операция сравнения неизвестного с известным;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в) опытное нахождение значения физической величины с помощью технических средств.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20. К объектам измерения относятся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образцовые меры и приборы;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21. По способу получения результата все измерения делятся на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статические и динамические;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прямые и косвенные;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22.По отношению к изменению измеряемой величины измерения делятся на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равноточные и неравноточные;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23. В зависимости от числа измерений измерения делятся на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технические и метрологические;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равноточные и неравноточные.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24. Единством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система калибровки средств измерений;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 вероятностью</w:t>
      </w:r>
      <w:r w:rsidRPr="009E3AB3">
        <w:rPr>
          <w:rFonts w:ascii="Times New Roman" w:hAnsi="Times New Roman"/>
          <w:i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25.Упорядоченная совокупность значений физической величины, принятая по соглашению на основании </w:t>
      </w:r>
      <w:proofErr w:type="gramStart"/>
      <w:r w:rsidRPr="009E3AB3">
        <w:rPr>
          <w:rFonts w:ascii="Times New Roman" w:hAnsi="Times New Roman"/>
          <w:b/>
          <w:bCs/>
          <w:sz w:val="26"/>
          <w:szCs w:val="26"/>
        </w:rPr>
        <w:t>результатов точных измерений</w:t>
      </w:r>
      <w:proofErr w:type="gramEnd"/>
      <w:r w:rsidRPr="009E3AB3">
        <w:rPr>
          <w:rFonts w:ascii="Times New Roman" w:hAnsi="Times New Roman"/>
          <w:b/>
          <w:bCs/>
          <w:sz w:val="26"/>
          <w:szCs w:val="26"/>
        </w:rPr>
        <w:t xml:space="preserve">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26.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27.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28.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 xml:space="preserve">29. Линейный размер -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30.  Отклонения от номинального размера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Предельный размер –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32.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</w:t>
      </w:r>
      <w:proofErr w:type="gram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33.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Горизонтальную линию, соответствующую номинальному размеру, от которой откладывают отклонения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 xml:space="preserve">34.    Условие годности действительного размера – </w:t>
      </w:r>
      <w:proofErr w:type="gramStart"/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35.    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больше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36.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Если действительный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  оказался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50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38.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в) 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  <w:proofErr w:type="gram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41.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42.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43.Чему равно нижнее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per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,2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 xml:space="preserve">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верхнее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отклонение:  30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 xml:space="preserve">                                                                                                           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45.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46.Способ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47.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49.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Размер, установленный измерением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с допустимой погрешностью</w:t>
      </w:r>
      <w:proofErr w:type="gramEnd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50.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Чему равно нижнее </w:t>
      </w:r>
      <w:proofErr w:type="gramStart"/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отклонение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  75</w:t>
      </w:r>
      <w:proofErr w:type="gramEnd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+0,030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?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+0,030</w:t>
      </w:r>
      <w:r w:rsidRPr="009E3AB3">
        <w:rPr>
          <w:rFonts w:ascii="Times New Roman" w:hAnsi="Times New Roman"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б) 0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-0,030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если даны верные </w:t>
      </w:r>
      <w:proofErr w:type="gramStart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ответы :</w:t>
      </w:r>
      <w:proofErr w:type="gramEnd"/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</w:t>
      </w:r>
      <w:proofErr w:type="gramStart"/>
      <w:r w:rsidRPr="009E3AB3">
        <w:rPr>
          <w:rFonts w:ascii="Times New Roman" w:hAnsi="Times New Roman"/>
          <w:color w:val="000000"/>
          <w:sz w:val="26"/>
          <w:szCs w:val="26"/>
        </w:rPr>
        <w:t>%  (</w:t>
      </w:r>
      <w:proofErr w:type="gramEnd"/>
      <w:r w:rsidRPr="009E3AB3">
        <w:rPr>
          <w:rFonts w:ascii="Times New Roman" w:hAnsi="Times New Roman"/>
          <w:color w:val="000000"/>
          <w:sz w:val="26"/>
          <w:szCs w:val="26"/>
        </w:rPr>
        <w:t>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- от 49% и </w:t>
      </w:r>
      <w:proofErr w:type="gramStart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менее  (</w:t>
      </w:r>
      <w:proofErr w:type="gramEnd"/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24 и меньше ответов)</w:t>
      </w: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3.1.2 </w:t>
      </w:r>
      <w:r w:rsidRPr="009E3AB3">
        <w:rPr>
          <w:rFonts w:ascii="Times New Roman" w:hAnsi="Times New Roman"/>
          <w:b/>
          <w:sz w:val="26"/>
          <w:szCs w:val="26"/>
        </w:rPr>
        <w:t>Практические задания</w:t>
      </w: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1.Определить номинальный, размер, верхнее предельное отклонение, нижнее предельное отклонение,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размер:   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   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10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2. Определить предельные размеры, </w:t>
      </w:r>
      <w:proofErr w:type="gramStart"/>
      <w:r w:rsidRPr="009E3AB3">
        <w:rPr>
          <w:rFonts w:ascii="Times New Roman" w:hAnsi="Times New Roman"/>
          <w:sz w:val="26"/>
          <w:szCs w:val="26"/>
        </w:rPr>
        <w:t>допуски ,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натяги в соединении посадкой с натягом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Ø 40 </w:t>
      </w:r>
      <w:r w:rsidRPr="009E3AB3">
        <w:rPr>
          <w:rFonts w:ascii="Times New Roman" w:hAnsi="Times New Roman"/>
          <w:sz w:val="26"/>
          <w:szCs w:val="26"/>
          <w:u w:val="single"/>
          <w:vertAlign w:val="superscript"/>
        </w:rPr>
        <w:t>+0,025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 xml:space="preserve">        </w:t>
      </w:r>
      <w:r w:rsidRPr="009E3AB3">
        <w:rPr>
          <w:rFonts w:ascii="Times New Roman" w:hAnsi="Times New Roman"/>
          <w:sz w:val="26"/>
          <w:szCs w:val="26"/>
          <w:vertAlign w:val="subscript"/>
        </w:rPr>
        <w:t>- 0,085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  <w:vertAlign w:val="subscript"/>
        </w:rPr>
        <w:t xml:space="preserve">            - 0,060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3. Для посадки с зазором определить предельные размеры отверстия и вала, допуски отверстия и вала, максимальный и минимальные зазоры, допуск посадки. Посадка с зазором Ø 50 </w:t>
      </w:r>
      <w:r w:rsidRPr="009E3AB3">
        <w:rPr>
          <w:rFonts w:ascii="Times New Roman" w:hAnsi="Times New Roman"/>
          <w:sz w:val="26"/>
          <w:szCs w:val="26"/>
          <w:lang w:val="en-US"/>
        </w:rPr>
        <w:t>H</w:t>
      </w:r>
      <w:r w:rsidRPr="009E3AB3">
        <w:rPr>
          <w:rFonts w:ascii="Times New Roman" w:hAnsi="Times New Roman"/>
          <w:sz w:val="26"/>
          <w:szCs w:val="26"/>
        </w:rPr>
        <w:t>7/</w:t>
      </w:r>
      <w:r w:rsidRPr="009E3AB3">
        <w:rPr>
          <w:rFonts w:ascii="Times New Roman" w:hAnsi="Times New Roman"/>
          <w:sz w:val="26"/>
          <w:szCs w:val="26"/>
          <w:lang w:val="en-US"/>
        </w:rPr>
        <w:t>f</w:t>
      </w:r>
      <w:r w:rsidRPr="009E3AB3">
        <w:rPr>
          <w:rFonts w:ascii="Times New Roman" w:hAnsi="Times New Roman"/>
          <w:sz w:val="26"/>
          <w:szCs w:val="26"/>
        </w:rPr>
        <w:t xml:space="preserve">7. Отверстие: номинальный размер Ø 50 мм. </w:t>
      </w:r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r w:rsidRPr="009E3AB3">
        <w:rPr>
          <w:rFonts w:ascii="Times New Roman" w:hAnsi="Times New Roman"/>
          <w:sz w:val="26"/>
          <w:szCs w:val="26"/>
        </w:rPr>
        <w:t xml:space="preserve"> =+25мкм, </w:t>
      </w:r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r w:rsidRPr="009E3AB3">
        <w:rPr>
          <w:rFonts w:ascii="Times New Roman" w:hAnsi="Times New Roman"/>
          <w:sz w:val="26"/>
          <w:szCs w:val="26"/>
        </w:rPr>
        <w:t xml:space="preserve"> =0.Вал номинальный размер Ø 50мм</w:t>
      </w:r>
      <w:proofErr w:type="gramStart"/>
      <w:r w:rsidRPr="009E3AB3">
        <w:rPr>
          <w:rFonts w:ascii="Times New Roman" w:hAnsi="Times New Roman"/>
          <w:sz w:val="26"/>
          <w:szCs w:val="26"/>
        </w:rPr>
        <w:t>,</w:t>
      </w: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proofErr w:type="spellEnd"/>
      <w:proofErr w:type="gramEnd"/>
      <w:r w:rsidRPr="009E3AB3">
        <w:rPr>
          <w:rFonts w:ascii="Times New Roman" w:hAnsi="Times New Roman"/>
          <w:sz w:val="26"/>
          <w:szCs w:val="26"/>
        </w:rPr>
        <w:t xml:space="preserve">=-25мкм;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spellStart"/>
      <w:proofErr w:type="gramStart"/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proofErr w:type="spellEnd"/>
      <w:proofErr w:type="gramEnd"/>
      <w:r w:rsidRPr="009E3AB3">
        <w:rPr>
          <w:rFonts w:ascii="Times New Roman" w:hAnsi="Times New Roman"/>
          <w:sz w:val="26"/>
          <w:szCs w:val="26"/>
        </w:rPr>
        <w:t xml:space="preserve"> = -50мкм.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4. Определить номинальный, размер, верхнее предельное отклонение, нижнее предельное отклонение, рассчитать допуск на размер:15±0,4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5.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>размер:  38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-0,50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- 0,89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6.Определить годность и брак детали на размер 30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- 0,1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7. Определить номинальный, размер, верхнее предельное отклонение, нижнее предельное отклонение, рассчитать допуск на размер:10± 0,2.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8 . Для посадки с натягом определить предельные размеры отверстия и вала, допуски отверстия и вала, максимальный и минимальный натяги, допуск посадки. Посадка с натягом Ø 50 H7/p7Отверстие: D </w:t>
      </w:r>
      <w:proofErr w:type="spellStart"/>
      <w:r w:rsidRPr="009E3AB3">
        <w:rPr>
          <w:rFonts w:ascii="Times New Roman" w:hAnsi="Times New Roman"/>
          <w:sz w:val="26"/>
          <w:szCs w:val="26"/>
        </w:rPr>
        <w:t>max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 50,025;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D </w:t>
      </w:r>
      <w:proofErr w:type="spellStart"/>
      <w:r w:rsidRPr="009E3AB3">
        <w:rPr>
          <w:rFonts w:ascii="Times New Roman" w:hAnsi="Times New Roman"/>
          <w:sz w:val="26"/>
          <w:szCs w:val="26"/>
        </w:rPr>
        <w:t>min</w:t>
      </w:r>
      <w:proofErr w:type="spellEnd"/>
      <w:r w:rsidRPr="009E3AB3">
        <w:rPr>
          <w:rFonts w:ascii="Times New Roman" w:hAnsi="Times New Roman"/>
          <w:sz w:val="26"/>
          <w:szCs w:val="26"/>
        </w:rPr>
        <w:t>= 50,000; Вал номинальный размер Ø 50</w:t>
      </w:r>
      <w:proofErr w:type="gramStart"/>
      <w:r w:rsidRPr="009E3AB3">
        <w:rPr>
          <w:rFonts w:ascii="Times New Roman" w:hAnsi="Times New Roman"/>
          <w:sz w:val="26"/>
          <w:szCs w:val="26"/>
        </w:rPr>
        <w:t>мм,es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= +42мкм; </w:t>
      </w:r>
      <w:proofErr w:type="spellStart"/>
      <w:r w:rsidRPr="009E3AB3">
        <w:rPr>
          <w:rFonts w:ascii="Times New Roman" w:hAnsi="Times New Roman"/>
          <w:sz w:val="26"/>
          <w:szCs w:val="26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+ 26мкм.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9. Определить номинальный, размер, верхнее предельное отклонение, нижнее предельное отклонение,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размер:   </w:t>
      </w:r>
      <w:proofErr w:type="gramEnd"/>
      <w:r w:rsidRPr="009E3AB3">
        <w:rPr>
          <w:rFonts w:ascii="Times New Roman" w:hAnsi="Times New Roman"/>
          <w:sz w:val="26"/>
          <w:szCs w:val="26"/>
        </w:rPr>
        <w:t>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- 0,2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10.Определить номинальный, размер, верхнее предельное отклонение, нижнее предельное отклонение, рассчитать допуск на размер:10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- 0,3                                                                                                     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11.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>12.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bscript"/>
        </w:rPr>
        <w:t>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13.Выполнить графическое изображение посадки с зазором если размер отверстия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+0.02</w:t>
      </w:r>
      <w:r w:rsidRPr="009E3AB3">
        <w:rPr>
          <w:rFonts w:ascii="Times New Roman" w:hAnsi="Times New Roman"/>
          <w:sz w:val="26"/>
          <w:szCs w:val="26"/>
        </w:rPr>
        <w:t>, а вала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- 0,03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- 0,06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14. Определить номинальный, размер, верхнее предельное отклонение, нижнее предельное отклонение, рассчитать допуск на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размер 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15</w:t>
      </w:r>
      <w:proofErr w:type="gramEnd"/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-0,3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15. Выполнить графическое изображение посадки с натягом, если размер отверстия 50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+0.02</w:t>
      </w:r>
      <w:r w:rsidRPr="00B4143D">
        <w:rPr>
          <w:rFonts w:ascii="Times New Roman" w:hAnsi="Times New Roman"/>
          <w:sz w:val="24"/>
          <w:szCs w:val="24"/>
        </w:rPr>
        <w:t>, а вала</w:t>
      </w:r>
      <w:r w:rsidRPr="00B4143D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gramStart"/>
      <w:r w:rsidRPr="00B4143D">
        <w:rPr>
          <w:rFonts w:ascii="Times New Roman" w:hAnsi="Times New Roman"/>
          <w:sz w:val="24"/>
          <w:szCs w:val="24"/>
        </w:rPr>
        <w:t xml:space="preserve">50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</w:t>
      </w:r>
      <w:proofErr w:type="gramEnd"/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0,03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-  0,06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16. Определить номинальный, размер, верхнее предельное отклонение, нижнее предельное отклонение, рассчитать допуск на размер:10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17. Определить номинальный, размер, верхнее предельное отклонение, нижнее предельное отклонение, рассчитать допуск на размер:15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B4143D">
        <w:rPr>
          <w:rFonts w:ascii="Times New Roman" w:hAnsi="Times New Roman"/>
          <w:sz w:val="24"/>
          <w:szCs w:val="24"/>
        </w:rPr>
        <w:t xml:space="preserve">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- 0,3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18. Определить номинальный, размер, верхнее предельное отклонение, нижнее предельное отклонение, рассчитать допуск на размер:15</w:t>
      </w:r>
      <w:r w:rsidRPr="00B4143D">
        <w:rPr>
          <w:rFonts w:ascii="Times New Roman" w:hAnsi="Times New Roman"/>
          <w:sz w:val="24"/>
          <w:szCs w:val="24"/>
          <w:vertAlign w:val="superscript"/>
        </w:rPr>
        <w:t>+</w:t>
      </w:r>
      <w:proofErr w:type="gramStart"/>
      <w:r w:rsidRPr="00B4143D">
        <w:rPr>
          <w:rFonts w:ascii="Times New Roman" w:hAnsi="Times New Roman"/>
          <w:sz w:val="24"/>
          <w:szCs w:val="24"/>
          <w:vertAlign w:val="superscript"/>
        </w:rPr>
        <w:t>0,1..</w:t>
      </w:r>
      <w:proofErr w:type="gramEnd"/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19. Определить годность и брак детали на размер 40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20.Определить годность и брак детали на размер 30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pStyle w:val="a6"/>
        <w:rPr>
          <w:sz w:val="24"/>
          <w:szCs w:val="24"/>
        </w:rPr>
      </w:pPr>
      <w:r w:rsidRPr="00B4143D">
        <w:rPr>
          <w:bCs/>
          <w:sz w:val="24"/>
          <w:szCs w:val="24"/>
        </w:rPr>
        <w:t xml:space="preserve"> </w:t>
      </w:r>
    </w:p>
    <w:p w:rsidR="00232502" w:rsidRPr="00B4143D" w:rsidRDefault="00232502" w:rsidP="00232502">
      <w:pPr>
        <w:pStyle w:val="a8"/>
        <w:ind w:firstLine="0"/>
        <w:jc w:val="center"/>
        <w:rPr>
          <w:sz w:val="24"/>
          <w:szCs w:val="24"/>
        </w:rPr>
      </w:pPr>
    </w:p>
    <w:p w:rsidR="00232502" w:rsidRPr="00B4143D" w:rsidRDefault="00232502" w:rsidP="00232502">
      <w:pPr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  <w:sectPr w:rsidR="00232502" w:rsidRPr="00B4143D" w:rsidSect="00853153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32502" w:rsidRPr="00F25E33" w:rsidRDefault="00232502" w:rsidP="00232502">
      <w:pPr>
        <w:spacing w:line="36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lastRenderedPageBreak/>
        <w:t>3.2. Промежуточная аттестация</w:t>
      </w:r>
    </w:p>
    <w:p w:rsidR="00232502" w:rsidRPr="00F25E33" w:rsidRDefault="00232502" w:rsidP="00232502">
      <w:pPr>
        <w:spacing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 xml:space="preserve">3.2.1. Контрольно-оценочные </w:t>
      </w:r>
      <w:proofErr w:type="gramStart"/>
      <w:r w:rsidRPr="00F25E33">
        <w:rPr>
          <w:rFonts w:ascii="Times New Roman" w:hAnsi="Times New Roman"/>
          <w:b/>
          <w:sz w:val="26"/>
          <w:szCs w:val="26"/>
        </w:rPr>
        <w:t>материалы по итоговой оценке</w:t>
      </w:r>
      <w:proofErr w:type="gramEnd"/>
      <w:r w:rsidRPr="00F25E33">
        <w:rPr>
          <w:rFonts w:ascii="Times New Roman" w:hAnsi="Times New Roman"/>
          <w:b/>
          <w:sz w:val="26"/>
          <w:szCs w:val="26"/>
        </w:rPr>
        <w:t xml:space="preserve"> дисциплины</w:t>
      </w:r>
    </w:p>
    <w:p w:rsidR="00232502" w:rsidRPr="00B4143D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Перечень вопросов для проведения промежуточной аттестации (дифференцированный </w:t>
      </w:r>
      <w:proofErr w:type="gramStart"/>
      <w:r w:rsidRPr="009E3AB3">
        <w:rPr>
          <w:rFonts w:ascii="Times New Roman" w:hAnsi="Times New Roman"/>
          <w:sz w:val="26"/>
          <w:szCs w:val="26"/>
        </w:rPr>
        <w:t xml:space="preserve">зачет)   </w:t>
      </w:r>
      <w:proofErr w:type="gramEnd"/>
      <w:r w:rsidRPr="009E3AB3">
        <w:rPr>
          <w:rFonts w:ascii="Times New Roman" w:hAnsi="Times New Roman"/>
          <w:sz w:val="26"/>
          <w:szCs w:val="26"/>
        </w:rPr>
        <w:t>по дисциплине  ОП.05 Метрология, стандартизация и сертификация.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1. Стандартизация. </w:t>
      </w:r>
      <w:proofErr w:type="gramStart"/>
      <w:r w:rsidRPr="009E3AB3">
        <w:rPr>
          <w:rFonts w:ascii="Times New Roman" w:hAnsi="Times New Roman"/>
          <w:sz w:val="26"/>
          <w:szCs w:val="26"/>
        </w:rPr>
        <w:t>Цели  и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задачи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2.</w:t>
      </w:r>
      <w:r w:rsidRPr="009E3AB3">
        <w:rPr>
          <w:rFonts w:ascii="Times New Roman" w:hAnsi="Times New Roman"/>
          <w:bCs/>
          <w:sz w:val="26"/>
          <w:szCs w:val="26"/>
        </w:rPr>
        <w:t xml:space="preserve"> Виды и категории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3. Сертификация.  Цели.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Органы и службы по стандартизации.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5.</w:t>
      </w:r>
      <w:r w:rsidRPr="009E3AB3">
        <w:rPr>
          <w:rFonts w:ascii="Times New Roman" w:hAnsi="Times New Roman"/>
          <w:bCs/>
          <w:sz w:val="26"/>
          <w:szCs w:val="26"/>
        </w:rPr>
        <w:t>Системы конструкторской и технологической документации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6.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сведения о взаимозаменяемости и ее видах.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7.</w:t>
      </w:r>
      <w:r w:rsidRPr="009E3AB3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Сертификат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8.</w:t>
      </w:r>
      <w:r w:rsidRPr="009E3AB3">
        <w:rPr>
          <w:rFonts w:ascii="Times New Roman" w:hAnsi="Times New Roman"/>
          <w:bCs/>
          <w:sz w:val="26"/>
          <w:szCs w:val="26"/>
        </w:rPr>
        <w:t xml:space="preserve"> Номинальный размер. Погрешности размера. Действительный размер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9.</w:t>
      </w:r>
      <w:r w:rsidRPr="009E3AB3">
        <w:rPr>
          <w:rFonts w:ascii="Times New Roman" w:hAnsi="Times New Roman"/>
          <w:bCs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 xml:space="preserve">Уровни </w:t>
      </w:r>
      <w:proofErr w:type="gramStart"/>
      <w:r>
        <w:rPr>
          <w:rFonts w:ascii="Times New Roman" w:hAnsi="Times New Roman"/>
          <w:bCs/>
          <w:sz w:val="26"/>
          <w:szCs w:val="26"/>
        </w:rPr>
        <w:t>стандартизации.</w:t>
      </w:r>
      <w:r w:rsidRPr="009E3AB3">
        <w:rPr>
          <w:rFonts w:ascii="Times New Roman" w:hAnsi="Times New Roman"/>
          <w:bCs/>
          <w:sz w:val="26"/>
          <w:szCs w:val="26"/>
        </w:rPr>
        <w:t>.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11. Нормативные документы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12.</w:t>
      </w:r>
      <w:r w:rsidRPr="009E3AB3">
        <w:rPr>
          <w:rFonts w:ascii="Times New Roman" w:hAnsi="Times New Roman"/>
          <w:bCs/>
          <w:sz w:val="26"/>
          <w:szCs w:val="26"/>
        </w:rPr>
        <w:t>Условия годности размера детали.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13.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методы стандартизации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14.</w:t>
      </w:r>
      <w:r w:rsidRPr="009E3AB3">
        <w:rPr>
          <w:rFonts w:ascii="Times New Roman" w:hAnsi="Times New Roman"/>
          <w:bCs/>
          <w:sz w:val="26"/>
          <w:szCs w:val="26"/>
        </w:rPr>
        <w:t xml:space="preserve"> Обобщенные понятия: «вал» - для наружных поверхностей, и «отверстие» - для внутренних поверхностей.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15.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 xml:space="preserve">Метрологические </w:t>
      </w:r>
      <w:r w:rsidRPr="009E3AB3">
        <w:rPr>
          <w:rFonts w:ascii="Times New Roman" w:hAnsi="Times New Roman"/>
          <w:sz w:val="26"/>
          <w:szCs w:val="26"/>
        </w:rPr>
        <w:tab/>
        <w:t>характеристики</w:t>
      </w:r>
      <w:r w:rsidRPr="009E3AB3">
        <w:rPr>
          <w:rFonts w:ascii="Times New Roman" w:hAnsi="Times New Roman"/>
          <w:sz w:val="26"/>
          <w:szCs w:val="26"/>
        </w:rPr>
        <w:tab/>
        <w:t>измерительных приборов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16</w:t>
      </w:r>
      <w:r w:rsidRPr="009E3AB3">
        <w:rPr>
          <w:rFonts w:ascii="Times New Roman" w:hAnsi="Times New Roman"/>
          <w:bCs/>
          <w:sz w:val="26"/>
          <w:szCs w:val="26"/>
        </w:rPr>
        <w:t>.</w:t>
      </w:r>
      <w:r w:rsidRPr="009E3AB3">
        <w:rPr>
          <w:rFonts w:ascii="Times New Roman" w:hAnsi="Times New Roman"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Поверка, виды поверок. Калибровка.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17.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Физические величины и их классификация.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18. Объект и </w:t>
      </w:r>
      <w:proofErr w:type="gramStart"/>
      <w:r w:rsidRPr="009E3AB3">
        <w:rPr>
          <w:rFonts w:ascii="Times New Roman" w:hAnsi="Times New Roman"/>
          <w:sz w:val="26"/>
          <w:szCs w:val="26"/>
        </w:rPr>
        <w:t>область  стандартизации</w:t>
      </w:r>
      <w:proofErr w:type="gramEnd"/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19.</w:t>
      </w:r>
      <w:r w:rsidRPr="009E3AB3">
        <w:rPr>
          <w:rFonts w:ascii="Times New Roman" w:hAnsi="Times New Roman"/>
          <w:bCs/>
          <w:sz w:val="26"/>
          <w:szCs w:val="26"/>
        </w:rPr>
        <w:t xml:space="preserve"> Сопряжение (соединение) двух деталей с зазором или натягом.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20. Предпочтительные числа и ряды предпочтительных чисел.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21.</w:t>
      </w:r>
      <w:r w:rsidRPr="009E3AB3">
        <w:rPr>
          <w:rFonts w:ascii="Times New Roman" w:hAnsi="Times New Roman"/>
          <w:bCs/>
          <w:sz w:val="26"/>
          <w:szCs w:val="26"/>
        </w:rPr>
        <w:t xml:space="preserve"> Посадка. Наибольший и наименьший зазор и натяг. Допуск посадки.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22.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Измерения. Виды измерений.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23.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посадок: посадки с зазором, посадки с натягом, переходные посадки.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24.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Формы подтверждения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25.</w:t>
      </w:r>
      <w:r w:rsidRPr="009E3AB3">
        <w:rPr>
          <w:rFonts w:ascii="Times New Roman" w:hAnsi="Times New Roman"/>
          <w:bCs/>
          <w:sz w:val="26"/>
          <w:szCs w:val="26"/>
        </w:rPr>
        <w:t xml:space="preserve"> Точность обработки. Единица допуска и величина допуска. Квалитеты.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26.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Основы повышения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27.</w:t>
      </w:r>
      <w:r w:rsidRPr="009E3AB3">
        <w:rPr>
          <w:rFonts w:ascii="Times New Roman" w:hAnsi="Times New Roman"/>
          <w:bCs/>
          <w:sz w:val="26"/>
          <w:szCs w:val="26"/>
        </w:rPr>
        <w:t xml:space="preserve"> Система отверстия и вала.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28. 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E3AB3">
        <w:rPr>
          <w:rFonts w:ascii="Times New Roman" w:hAnsi="Times New Roman"/>
          <w:bCs/>
          <w:sz w:val="26"/>
          <w:szCs w:val="26"/>
        </w:rPr>
        <w:t>Квалиметрическая</w:t>
      </w:r>
      <w:proofErr w:type="spellEnd"/>
      <w:r w:rsidRPr="009E3AB3">
        <w:rPr>
          <w:rFonts w:ascii="Times New Roman" w:hAnsi="Times New Roman"/>
          <w:bCs/>
          <w:sz w:val="26"/>
          <w:szCs w:val="26"/>
        </w:rPr>
        <w:t xml:space="preserve"> оценка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29.</w:t>
      </w:r>
      <w:r w:rsidRPr="009E3AB3">
        <w:rPr>
          <w:rFonts w:ascii="Times New Roman" w:hAnsi="Times New Roman"/>
          <w:bCs/>
          <w:sz w:val="26"/>
          <w:szCs w:val="26"/>
        </w:rPr>
        <w:t>Посадка. Наибольший и наименьший зазор и натяг.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30.</w:t>
      </w:r>
      <w:r w:rsidRPr="009E3AB3">
        <w:rPr>
          <w:rFonts w:ascii="Times New Roman" w:hAnsi="Times New Roman"/>
          <w:bCs/>
          <w:sz w:val="26"/>
          <w:szCs w:val="26"/>
        </w:rPr>
        <w:t xml:space="preserve"> Общие принципы определения экономической эффективности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31. Отклонение размера.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32.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Организация разработки стандарта.  Принятие проекта и государственная регистрация стандарта.</w:t>
      </w:r>
      <w:r w:rsidRPr="009E3AB3">
        <w:rPr>
          <w:rFonts w:ascii="Times New Roman" w:hAnsi="Times New Roman"/>
          <w:sz w:val="26"/>
          <w:szCs w:val="26"/>
        </w:rPr>
        <w:t xml:space="preserve">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33. Основные этапы и правила проведения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34.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посадок. Обозначение посадок на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35.  Международная организация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36.</w:t>
      </w:r>
      <w:r w:rsidRPr="009E3AB3">
        <w:rPr>
          <w:rFonts w:ascii="Times New Roman" w:hAnsi="Times New Roman"/>
          <w:bCs/>
          <w:sz w:val="26"/>
          <w:szCs w:val="26"/>
        </w:rPr>
        <w:t xml:space="preserve">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37.Правила построения системы сертификации.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38.</w:t>
      </w:r>
      <w:r w:rsidRPr="009E3AB3">
        <w:rPr>
          <w:rFonts w:ascii="Times New Roman" w:hAnsi="Times New Roman"/>
          <w:bCs/>
          <w:sz w:val="26"/>
          <w:szCs w:val="26"/>
        </w:rPr>
        <w:t xml:space="preserve"> Международная система единиц. Основные физические величины.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39. Виды измерительных приборов.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40.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 xml:space="preserve">Погрешности результатов </w:t>
      </w:r>
      <w:proofErr w:type="gramStart"/>
      <w:r w:rsidRPr="009E3AB3">
        <w:rPr>
          <w:rFonts w:ascii="Times New Roman" w:hAnsi="Times New Roman"/>
          <w:sz w:val="26"/>
          <w:szCs w:val="26"/>
        </w:rPr>
        <w:t>измерений .</w:t>
      </w:r>
      <w:proofErr w:type="gramEnd"/>
      <w:r w:rsidRPr="009E3AB3">
        <w:rPr>
          <w:rFonts w:ascii="Times New Roman" w:hAnsi="Times New Roman"/>
          <w:sz w:val="26"/>
          <w:szCs w:val="26"/>
        </w:rPr>
        <w:t xml:space="preserve"> Виды погрешностей.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41. Критерии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42. Шероховатость поверхности. Обозначение шероховатости на чертежах.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43.</w:t>
      </w:r>
      <w:r w:rsidRPr="009E3AB3">
        <w:rPr>
          <w:rFonts w:ascii="Times New Roman" w:hAnsi="Times New Roman"/>
          <w:bCs/>
          <w:sz w:val="26"/>
          <w:szCs w:val="26"/>
        </w:rPr>
        <w:t xml:space="preserve"> Цели и задачи аккредитации испытательных лабораторий и органов по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44.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Уровни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45.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bCs/>
          <w:sz w:val="26"/>
          <w:szCs w:val="26"/>
        </w:rPr>
        <w:t>47.</w:t>
      </w:r>
      <w:r w:rsidRPr="009E3AB3">
        <w:rPr>
          <w:rFonts w:ascii="Times New Roman" w:hAnsi="Times New Roman"/>
          <w:sz w:val="26"/>
          <w:szCs w:val="26"/>
        </w:rPr>
        <w:t xml:space="preserve"> Системы конструкторской и технологической документации.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48</w:t>
      </w:r>
      <w:r w:rsidRPr="009E3AB3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9E3AB3">
        <w:rPr>
          <w:rFonts w:ascii="Times New Roman" w:hAnsi="Times New Roman"/>
          <w:bCs/>
          <w:sz w:val="26"/>
          <w:szCs w:val="26"/>
        </w:rPr>
        <w:t>Осуществление государственного контроля и надзора за соблюдением обязательных требований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49.</w:t>
      </w:r>
      <w:r w:rsidRPr="009E3AB3">
        <w:rPr>
          <w:rFonts w:ascii="Times New Roman" w:hAnsi="Times New Roman"/>
          <w:sz w:val="26"/>
          <w:szCs w:val="26"/>
        </w:rPr>
        <w:t xml:space="preserve"> Размер. Характеристика размеров.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50. Документация систем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51.  Понятие о метрологии.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52. Влияние шероховатости на эксплуатационные свойства деталей.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53. Обозначение посадок на чертежах.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54. . Действительный размер. </w:t>
      </w:r>
      <w:proofErr w:type="gramStart"/>
      <w:r w:rsidRPr="009E3AB3">
        <w:rPr>
          <w:rFonts w:ascii="Times New Roman" w:hAnsi="Times New Roman"/>
          <w:bCs/>
          <w:sz w:val="26"/>
          <w:szCs w:val="26"/>
        </w:rPr>
        <w:t>Обозначение  на</w:t>
      </w:r>
      <w:proofErr w:type="gramEnd"/>
      <w:r w:rsidRPr="009E3AB3">
        <w:rPr>
          <w:rFonts w:ascii="Times New Roman" w:hAnsi="Times New Roman"/>
          <w:bCs/>
          <w:sz w:val="26"/>
          <w:szCs w:val="26"/>
        </w:rPr>
        <w:t xml:space="preserve">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55.</w:t>
      </w:r>
      <w:r w:rsidRPr="004F47DC">
        <w:t xml:space="preserve"> </w:t>
      </w:r>
      <w:r w:rsidRPr="004F47DC">
        <w:rPr>
          <w:rFonts w:ascii="Times New Roman" w:hAnsi="Times New Roman"/>
          <w:bCs/>
          <w:sz w:val="26"/>
          <w:szCs w:val="26"/>
        </w:rPr>
        <w:t>Штриховое кодирование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48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1.Стандартизация. </w:t>
            </w:r>
            <w:proofErr w:type="gramStart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Цели  и</w:t>
            </w:r>
            <w:proofErr w:type="gramEnd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задачи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Взаимозаменяемость. Виды взаимозаменяемости.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Квалиметрическая</w:t>
            </w:r>
            <w:proofErr w:type="spellEnd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Объект и область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Метрологические характеристики средств измерений.</w:t>
            </w:r>
          </w:p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Основы повышения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3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Уровни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размерах.</w:t>
            </w:r>
          </w:p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Осуществление государственного контроля и надзора за соблюдением обязательных требований стандартов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4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Органы и службы РФ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Посадка. Наибольший и наименьший зазор и натяг.</w:t>
            </w:r>
          </w:p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Влияние шероховатости на эксплуатационные свойства деталей.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2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5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Порядок разработки стандартов.</w:t>
            </w:r>
          </w:p>
          <w:p w:rsidR="00232502" w:rsidRPr="003D1ED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Предпочтительные числа и ряды предпочтительных чисел.</w:t>
            </w: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Критерии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6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Принципы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соединения деталей, характеристика.</w:t>
            </w:r>
          </w:p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Системы конструкторской и технологической документации.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7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стандартизации. Типизация.</w:t>
            </w:r>
          </w:p>
          <w:p w:rsidR="00232502" w:rsidRPr="003D1ED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Система отверстия и вала. </w:t>
            </w:r>
          </w:p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измерительных приборов.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7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8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Погрешности результатов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измерений .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Виды погрешностей.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</w:rPr>
              <w:t>.Цели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</w:rPr>
              <w:t xml:space="preserve"> и задачи аккредитации испытательных лабораторий и органов по сертификации.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9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Уровни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2.Понятие «посадка» Виды посадок.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3.Международная система единиц. Основные физические величины.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10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Стандартизация.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Цели  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задачи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Точность обработки. Единица допуска и величина допуска. Квалитеты.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  11</w:t>
            </w:r>
            <w:proofErr w:type="gramEnd"/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стандартов.</w:t>
            </w:r>
          </w:p>
          <w:p w:rsidR="00232502" w:rsidRPr="003D1ED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proofErr w:type="spellStart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Квалиметрическая</w:t>
            </w:r>
            <w:proofErr w:type="spellEnd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12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Фонд нормативных документов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Сертификация.</w:t>
            </w:r>
          </w:p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Измерения. Виды измерений.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5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13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Типы посадок: посадки с зазором, посадки с натягом, переходные посадки. 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о соответствии.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Организация разработки стандарта.  Принятие проекта и государственная регистрация стандарта.                  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73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14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Отклонение размера.</w:t>
            </w:r>
          </w:p>
          <w:p w:rsidR="00232502" w:rsidRPr="003D1ED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подтверждения соответствия.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eastAsia="Calibri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Правила построения системы сертификации.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15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стандартизация.</w:t>
            </w:r>
          </w:p>
          <w:p w:rsidR="00232502" w:rsidRPr="003D1ED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Предельные размеры и предельные отклонения.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16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Типы посадок. Обозначение посадок на чертежах.</w:t>
            </w:r>
          </w:p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 Объект и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область  стандартизации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.    </w:t>
            </w:r>
          </w:p>
          <w:p w:rsidR="00232502" w:rsidRPr="0066465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Формы подтверждения соответствия.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17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Разделы метрологии. Их характеристика.</w:t>
            </w:r>
          </w:p>
          <w:p w:rsidR="00232502" w:rsidRPr="003D1ED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и сертификат соответствия.</w:t>
            </w:r>
          </w:p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18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Физическая величина. Классификация физических величин.</w:t>
            </w:r>
          </w:p>
          <w:p w:rsidR="00232502" w:rsidRPr="003D1ED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сертификации.</w:t>
            </w:r>
          </w:p>
          <w:p w:rsidR="00232502" w:rsidRPr="0066465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Виды и категории стандартов.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rPr>
          <w:trHeight w:val="21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19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Качество продукции. Показатель качества.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Селекция объектов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Метрологические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характеристики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измерительных приборов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2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20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tabs>
                <w:tab w:val="left" w:pos="346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нормативном документе. Стандарт.</w:t>
            </w:r>
          </w:p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ind w:left="315" w:hanging="24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Правовые </w:t>
            </w:r>
            <w:proofErr w:type="gramStart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основы  сертификации</w:t>
            </w:r>
            <w:proofErr w:type="gramEnd"/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 3.Поверка, виды поверок. Калибровка.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21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Штриховое кодирование.</w:t>
            </w:r>
          </w:p>
          <w:p w:rsidR="00232502" w:rsidRPr="003D1ED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2.Размер. Характеристика размеров.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3.Объект и </w:t>
            </w:r>
            <w:proofErr w:type="gramStart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область  стандартизации</w:t>
            </w:r>
            <w:proofErr w:type="gramEnd"/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lastRenderedPageBreak/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22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Нормативные документы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23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Виды и категории стандартов 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Сопряжение (соединение) двух деталей с зазором или натягом.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24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Правила проведения сертификации.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3D1EDB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методы стандартизации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3.Обобщенные понятия: «вал» - для наружных поверхностей, и «отверстие» - для внутренних поверхностей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9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25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и виды измерений.</w:t>
            </w:r>
          </w:p>
          <w:p w:rsidR="00232502" w:rsidRPr="003D1ED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Знак соответствия. 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9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Экзаменационный билет </w:t>
            </w:r>
            <w:proofErr w:type="gramStart"/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№  26</w:t>
            </w:r>
            <w:proofErr w:type="gramEnd"/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3Посадка. Наибольший и наименьший зазор и натяг. Допуск посадки.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Практические задания</w:t>
      </w: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предельные размеры отверстия.  Посадка с зазором 50 H7/f7.  Отверстие: номинальный размер 50 мм, верхнее предельное отклонение ES=+25 мкм, нижнее предельное отклонение 0. 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№2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определить  допуск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отверстия  Посадка с зазором 50 H7/f7 Если  Предельные размеры отверстия, мм: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№3</w:t>
      </w:r>
    </w:p>
    <w:p w:rsidR="00232502" w:rsidRPr="0066465B" w:rsidRDefault="00232502" w:rsidP="00232502">
      <w:pPr>
        <w:spacing w:after="0"/>
        <w:ind w:left="-142"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предельные размеры вала, Посадка с зазором 50 H7/f7.   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отклонение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=-25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-50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№4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допуск  вала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, если   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№5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максимальный и минимальный зазоры, посадка с зазором 50 H7/f7. 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50мм;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№6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допуск посадки.   Посадка с зазором 50 H7/f7.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0,075мм;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=0.25мм.;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=0, 025мм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№7</w:t>
      </w:r>
    </w:p>
    <w:p w:rsidR="00232502" w:rsidRPr="0066465B" w:rsidRDefault="00232502" w:rsidP="00232502">
      <w:pPr>
        <w:spacing w:after="0"/>
        <w:ind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предельные размеры вала, Посадка с натягом Ø50 Н7/р6.</w:t>
      </w:r>
    </w:p>
    <w:p w:rsidR="00232502" w:rsidRPr="0066465B" w:rsidRDefault="00232502" w:rsidP="00232502">
      <w:pPr>
        <w:spacing w:after="0"/>
        <w:ind w:right="15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+42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+26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№8</w:t>
      </w:r>
    </w:p>
    <w:p w:rsidR="00232502" w:rsidRPr="0066465B" w:rsidRDefault="00232502" w:rsidP="00232502">
      <w:pPr>
        <w:spacing w:after="0"/>
        <w:ind w:left="-142"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допуски вала, Посадка с натягом Ø50 Н7/р6. Если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50,042мм.  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>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№9</w:t>
      </w:r>
    </w:p>
    <w:p w:rsidR="00232502" w:rsidRPr="0066465B" w:rsidRDefault="00232502" w:rsidP="00232502">
      <w:pPr>
        <w:tabs>
          <w:tab w:val="left" w:pos="2044"/>
        </w:tabs>
        <w:spacing w:after="0" w:line="225" w:lineRule="auto"/>
        <w:ind w:left="-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натягом определить максимальный и минимальный натяги, Посадка с натягом Ø50 Н7/р6.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=50,025;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№10</w:t>
      </w:r>
    </w:p>
    <w:p w:rsidR="00232502" w:rsidRPr="0066465B" w:rsidRDefault="00232502" w:rsidP="00232502">
      <w:pPr>
        <w:spacing w:after="0"/>
        <w:ind w:left="-142" w:right="15" w:hanging="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   Для посадки с натягом определить 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>допуски  посадки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. Посадка с натягом Ø50 Н7/р6.Если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0,042</w:t>
      </w:r>
      <w:proofErr w:type="gramStart"/>
      <w:r w:rsidRPr="0066465B">
        <w:rPr>
          <w:rFonts w:ascii="Times New Roman" w:hAnsi="Times New Roman"/>
          <w:color w:val="000000"/>
          <w:sz w:val="26"/>
          <w:szCs w:val="26"/>
        </w:rPr>
        <w:t xml:space="preserve">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Nmin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0,001мм;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 0,016мм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№11</w:t>
      </w:r>
    </w:p>
    <w:p w:rsidR="00232502" w:rsidRPr="0066465B" w:rsidRDefault="00232502" w:rsidP="00232502">
      <w:pPr>
        <w:tabs>
          <w:tab w:val="left" w:pos="2044"/>
        </w:tabs>
        <w:spacing w:after="0" w:line="259" w:lineRule="auto"/>
        <w:ind w:left="-142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зазор и натяг посадки. Переходная посадка Ø50 Н7/м6. Если </w:t>
      </w:r>
      <w:proofErr w:type="spellStart"/>
      <w:proofErr w:type="gram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</w:t>
      </w:r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=50,009мм;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 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>=50мм.</w:t>
      </w:r>
    </w:p>
    <w:p w:rsidR="00232502" w:rsidRPr="0054377B" w:rsidRDefault="00232502" w:rsidP="00232502">
      <w:pPr>
        <w:spacing w:after="16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№12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lastRenderedPageBreak/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допуск посадки. Переходная посадка Ø50 Н7/м6. 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proofErr w:type="gramStart"/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proofErr w:type="gram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0,016мм;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=0,025мм.;  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=0,016мм;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40" w:lineRule="auto"/>
        <w:ind w:left="-142"/>
        <w:rPr>
          <w:rFonts w:ascii="Times New Roman" w:hAnsi="Times New Roman"/>
          <w:color w:val="000000"/>
          <w:sz w:val="26"/>
          <w:szCs w:val="26"/>
          <w:u w:val="single"/>
        </w:rPr>
      </w:pPr>
      <w:r w:rsidRPr="0054377B">
        <w:rPr>
          <w:rFonts w:ascii="Times New Roman" w:hAnsi="Times New Roman"/>
          <w:color w:val="000000"/>
          <w:sz w:val="26"/>
          <w:szCs w:val="26"/>
          <w:u w:val="single"/>
        </w:rPr>
        <w:t xml:space="preserve">Критерии оценки освоения: </w:t>
      </w:r>
    </w:p>
    <w:p w:rsidR="00232502" w:rsidRPr="0054377B" w:rsidRDefault="00232502" w:rsidP="00232502">
      <w:pPr>
        <w:spacing w:after="0" w:line="240" w:lineRule="auto"/>
        <w:rPr>
          <w:rFonts w:ascii="Times New Roman" w:eastAsia="Calibri" w:hAnsi="Times New Roman"/>
          <w:spacing w:val="-12"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:rsidR="00232502" w:rsidRPr="0054377B" w:rsidRDefault="00232502" w:rsidP="00232502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color w:val="000000"/>
          <w:sz w:val="26"/>
          <w:szCs w:val="26"/>
          <w:lang w:eastAsia="en-US"/>
        </w:rPr>
        <w:t>«5»</w:t>
      </w:r>
      <w:r w:rsidRPr="0054377B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-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полностью усвоил учебный </w:t>
      </w:r>
      <w:proofErr w:type="gramStart"/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материал;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proofErr w:type="gramEnd"/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54377B">
        <w:rPr>
          <w:rFonts w:ascii="Times New Roman" w:eastAsia="Calibri" w:hAnsi="Times New Roman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«4»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54377B">
        <w:rPr>
          <w:rFonts w:ascii="Times New Roman" w:hAnsi="Times New Roman"/>
          <w:spacing w:val="-9"/>
          <w:sz w:val="26"/>
          <w:szCs w:val="26"/>
        </w:rPr>
        <w:t xml:space="preserve">опускает незначительные ошибки </w:t>
      </w:r>
      <w:proofErr w:type="gramStart"/>
      <w:r w:rsidRPr="0054377B">
        <w:rPr>
          <w:rFonts w:ascii="Times New Roman" w:hAnsi="Times New Roman"/>
          <w:spacing w:val="-9"/>
          <w:sz w:val="26"/>
          <w:szCs w:val="26"/>
        </w:rPr>
        <w:t>при  изложении</w:t>
      </w:r>
      <w:proofErr w:type="gramEnd"/>
      <w:r w:rsidRPr="0054377B">
        <w:rPr>
          <w:rFonts w:ascii="Times New Roman" w:hAnsi="Times New Roman"/>
          <w:spacing w:val="-9"/>
          <w:sz w:val="26"/>
          <w:szCs w:val="26"/>
        </w:rPr>
        <w:t xml:space="preserve">  материала своими словами.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«3»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«2»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>Оценки выставляются в ведомость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E5B80" w:rsidRPr="008F623C" w:rsidRDefault="00EE5B80" w:rsidP="00232502">
      <w:pPr>
        <w:spacing w:after="120" w:line="240" w:lineRule="auto"/>
        <w:ind w:firstLine="709"/>
        <w:jc w:val="center"/>
      </w:pPr>
    </w:p>
    <w:sectPr w:rsidR="00EE5B80" w:rsidRPr="008F623C" w:rsidSect="00232502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 w15:restartNumberingAfterBreak="0">
    <w:nsid w:val="08BE027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F34EE5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CDC7F4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211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53006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3BC2D64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66B0CCB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D027013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D973D0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2F3428AD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4C69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42F0220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4944075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4A6A0A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4A932A40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4D5D372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504C2F0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440ED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8B4CC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658CE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050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 w15:restartNumberingAfterBreak="0">
    <w:nsid w:val="65BA588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 w15:restartNumberingAfterBreak="0">
    <w:nsid w:val="684D1B0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 w15:restartNumberingAfterBreak="0">
    <w:nsid w:val="6BC36C5C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6DAE6D6D"/>
    <w:multiLevelType w:val="hybridMultilevel"/>
    <w:tmpl w:val="19621B8A"/>
    <w:lvl w:ilvl="0" w:tplc="EB0A7490">
      <w:start w:val="1"/>
      <w:numFmt w:val="decimal"/>
      <w:suff w:val="nothing"/>
      <w:lvlText w:val="%1."/>
      <w:lvlJc w:val="left"/>
      <w:pPr>
        <w:ind w:left="284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2963668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8" w15:restartNumberingAfterBreak="0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63C47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6"/>
  </w:num>
  <w:num w:numId="2">
    <w:abstractNumId w:val="17"/>
  </w:num>
  <w:num w:numId="3">
    <w:abstractNumId w:val="34"/>
  </w:num>
  <w:num w:numId="4">
    <w:abstractNumId w:val="36"/>
  </w:num>
  <w:num w:numId="5">
    <w:abstractNumId w:val="14"/>
  </w:num>
  <w:num w:numId="6">
    <w:abstractNumId w:val="27"/>
  </w:num>
  <w:num w:numId="7">
    <w:abstractNumId w:val="38"/>
  </w:num>
  <w:num w:numId="8">
    <w:abstractNumId w:val="6"/>
  </w:num>
  <w:num w:numId="9">
    <w:abstractNumId w:val="30"/>
  </w:num>
  <w:num w:numId="10">
    <w:abstractNumId w:val="23"/>
  </w:num>
  <w:num w:numId="11">
    <w:abstractNumId w:val="13"/>
  </w:num>
  <w:num w:numId="12">
    <w:abstractNumId w:val="29"/>
  </w:num>
  <w:num w:numId="13">
    <w:abstractNumId w:val="0"/>
  </w:num>
  <w:num w:numId="14">
    <w:abstractNumId w:val="4"/>
  </w:num>
  <w:num w:numId="15">
    <w:abstractNumId w:val="8"/>
  </w:num>
  <w:num w:numId="16">
    <w:abstractNumId w:val="35"/>
  </w:num>
  <w:num w:numId="17">
    <w:abstractNumId w:val="7"/>
  </w:num>
  <w:num w:numId="18">
    <w:abstractNumId w:val="25"/>
  </w:num>
  <w:num w:numId="19">
    <w:abstractNumId w:val="1"/>
  </w:num>
  <w:num w:numId="20">
    <w:abstractNumId w:val="22"/>
  </w:num>
  <w:num w:numId="21">
    <w:abstractNumId w:val="16"/>
  </w:num>
  <w:num w:numId="22">
    <w:abstractNumId w:val="32"/>
  </w:num>
  <w:num w:numId="23">
    <w:abstractNumId w:val="33"/>
  </w:num>
  <w:num w:numId="24">
    <w:abstractNumId w:val="39"/>
  </w:num>
  <w:num w:numId="25">
    <w:abstractNumId w:val="28"/>
  </w:num>
  <w:num w:numId="26">
    <w:abstractNumId w:val="2"/>
  </w:num>
  <w:num w:numId="27">
    <w:abstractNumId w:val="20"/>
  </w:num>
  <w:num w:numId="28">
    <w:abstractNumId w:val="10"/>
  </w:num>
  <w:num w:numId="29">
    <w:abstractNumId w:val="11"/>
  </w:num>
  <w:num w:numId="30">
    <w:abstractNumId w:val="31"/>
  </w:num>
  <w:num w:numId="31">
    <w:abstractNumId w:val="5"/>
  </w:num>
  <w:num w:numId="32">
    <w:abstractNumId w:val="37"/>
  </w:num>
  <w:num w:numId="33">
    <w:abstractNumId w:val="24"/>
  </w:num>
  <w:num w:numId="34">
    <w:abstractNumId w:val="15"/>
  </w:num>
  <w:num w:numId="35">
    <w:abstractNumId w:val="12"/>
  </w:num>
  <w:num w:numId="36">
    <w:abstractNumId w:val="19"/>
  </w:num>
  <w:num w:numId="37">
    <w:abstractNumId w:val="18"/>
  </w:num>
  <w:num w:numId="38">
    <w:abstractNumId w:val="9"/>
  </w:num>
  <w:num w:numId="39">
    <w:abstractNumId w:val="3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21"/>
    <w:rsid w:val="001963D3"/>
    <w:rsid w:val="00227AA6"/>
    <w:rsid w:val="00232502"/>
    <w:rsid w:val="00371121"/>
    <w:rsid w:val="003878ED"/>
    <w:rsid w:val="003B39F3"/>
    <w:rsid w:val="005E2881"/>
    <w:rsid w:val="0068706B"/>
    <w:rsid w:val="006979CA"/>
    <w:rsid w:val="006F2047"/>
    <w:rsid w:val="00700E9F"/>
    <w:rsid w:val="008436FD"/>
    <w:rsid w:val="008C1B44"/>
    <w:rsid w:val="008F623C"/>
    <w:rsid w:val="00975628"/>
    <w:rsid w:val="00A17287"/>
    <w:rsid w:val="00A1759C"/>
    <w:rsid w:val="00B51D5A"/>
    <w:rsid w:val="00BA6F3D"/>
    <w:rsid w:val="00D973C8"/>
    <w:rsid w:val="00DD35BE"/>
    <w:rsid w:val="00DD7E00"/>
    <w:rsid w:val="00E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8AF05-D570-4C48-A179-8D7CA627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9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E5B80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E5B80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B80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B80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700E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700E9F"/>
  </w:style>
  <w:style w:type="character" w:customStyle="1" w:styleId="20">
    <w:name w:val="Заголовок 2 Знак"/>
    <w:basedOn w:val="a0"/>
    <w:link w:val="2"/>
    <w:semiHidden/>
    <w:rsid w:val="00EE5B8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E5B8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E5B8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E5B80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EE5B80"/>
  </w:style>
  <w:style w:type="paragraph" w:customStyle="1" w:styleId="a3">
    <w:name w:val="Стиль"/>
    <w:rsid w:val="00EE5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EE5B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EE5B80"/>
    <w:rPr>
      <w:b/>
      <w:bCs/>
    </w:rPr>
  </w:style>
  <w:style w:type="character" w:customStyle="1" w:styleId="apple-converted-space">
    <w:name w:val="apple-converted-space"/>
    <w:basedOn w:val="a0"/>
    <w:rsid w:val="00EE5B80"/>
  </w:style>
  <w:style w:type="paragraph" w:styleId="a6">
    <w:name w:val="Body Text Indent"/>
    <w:basedOn w:val="a"/>
    <w:link w:val="a7"/>
    <w:rsid w:val="00EE5B80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EE5B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EE5B80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EE5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EE5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EE5B80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99"/>
    <w:semiHidden/>
    <w:unhideWhenUsed/>
    <w:rsid w:val="00EE5B80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E5B80"/>
  </w:style>
  <w:style w:type="paragraph" w:styleId="af1">
    <w:name w:val="List Paragraph"/>
    <w:basedOn w:val="a"/>
    <w:uiPriority w:val="1"/>
    <w:qFormat/>
    <w:rsid w:val="00EE5B80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unhideWhenUsed/>
    <w:rsid w:val="00EE5B80"/>
    <w:rPr>
      <w:color w:val="0000FF"/>
      <w:u w:val="single"/>
    </w:rPr>
  </w:style>
  <w:style w:type="paragraph" w:customStyle="1" w:styleId="c173">
    <w:name w:val="c17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EE5B80"/>
  </w:style>
  <w:style w:type="paragraph" w:customStyle="1" w:styleId="af3">
    <w:basedOn w:val="a"/>
    <w:next w:val="af4"/>
    <w:uiPriority w:val="99"/>
    <w:unhideWhenUsed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4"/>
    <w:uiPriority w:val="39"/>
    <w:rsid w:val="00EE5B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Subtitle"/>
    <w:basedOn w:val="a"/>
    <w:link w:val="af6"/>
    <w:qFormat/>
    <w:rsid w:val="00EE5B80"/>
    <w:pPr>
      <w:spacing w:after="0" w:line="240" w:lineRule="auto"/>
      <w:jc w:val="center"/>
    </w:pPr>
    <w:rPr>
      <w:rFonts w:ascii="Courier New" w:hAnsi="Courier New" w:cs="Courier New"/>
      <w:sz w:val="24"/>
      <w:szCs w:val="24"/>
    </w:rPr>
  </w:style>
  <w:style w:type="character" w:customStyle="1" w:styleId="af6">
    <w:name w:val="Подзаголовок Знак"/>
    <w:basedOn w:val="a0"/>
    <w:link w:val="af5"/>
    <w:rsid w:val="00EE5B80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EE5B80"/>
    <w:rPr>
      <w:rFonts w:ascii="Times New Roman" w:hAnsi="Times New Roman"/>
      <w:sz w:val="24"/>
      <w:szCs w:val="24"/>
    </w:rPr>
  </w:style>
  <w:style w:type="paragraph" w:customStyle="1" w:styleId="af7">
    <w:basedOn w:val="a"/>
    <w:next w:val="af4"/>
    <w:uiPriority w:val="99"/>
    <w:unhideWhenUsed/>
    <w:rsid w:val="002325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1"/>
    <w:basedOn w:val="a1"/>
    <w:next w:val="a4"/>
    <w:uiPriority w:val="59"/>
    <w:rsid w:val="002325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8C1B44"/>
    <w:pPr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7360</Words>
  <Characters>41953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</dc:creator>
  <cp:keywords/>
  <dc:description/>
  <cp:lastModifiedBy>Student3</cp:lastModifiedBy>
  <cp:revision>20</cp:revision>
  <dcterms:created xsi:type="dcterms:W3CDTF">2022-02-14T16:35:00Z</dcterms:created>
  <dcterms:modified xsi:type="dcterms:W3CDTF">2023-03-27T09:19:00Z</dcterms:modified>
</cp:coreProperties>
</file>